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4472" w:rsidRDefault="00F778BB">
      <w:r>
        <w:rPr>
          <w:rFonts w:ascii="Arial" w:eastAsia="Arial" w:hAnsi="Arial" w:cs="Arial"/>
          <w:color w:val="000000"/>
          <w:sz w:val="37"/>
          <w:vertAlign w:val="superscript"/>
        </w:rPr>
        <w:t xml:space="preserve"> </w:t>
      </w:r>
      <w:r>
        <w:rPr>
          <w:color w:val="000000"/>
        </w:rPr>
        <w:t xml:space="preserve">Edivaldo </w:t>
      </w:r>
      <w:r>
        <w:t xml:space="preserve">Vieira </w:t>
      </w:r>
      <w:r>
        <w:tab/>
      </w:r>
      <w:r>
        <w:rPr>
          <w:rFonts w:ascii="Arial" w:eastAsia="Arial" w:hAnsi="Arial" w:cs="Arial"/>
          <w:color w:val="000000"/>
          <w:sz w:val="37"/>
          <w:vertAlign w:val="superscript"/>
        </w:rPr>
        <w:t xml:space="preserve"> </w:t>
      </w:r>
      <w:r>
        <w:t>Marmo</w:t>
      </w:r>
      <w:r>
        <w:rPr>
          <w:color w:val="000000"/>
        </w:rPr>
        <w:t xml:space="preserve"> </w:t>
      </w:r>
    </w:p>
    <w:p w:rsidR="005C4472" w:rsidRDefault="00F778BB">
      <w:pPr>
        <w:spacing w:line="259" w:lineRule="auto"/>
        <w:ind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462915</wp:posOffset>
                </wp:positionH>
                <wp:positionV relativeFrom="page">
                  <wp:posOffset>10224135</wp:posOffset>
                </wp:positionV>
                <wp:extent cx="6638290" cy="458470"/>
                <wp:effectExtent l="0" t="0" r="0" b="0"/>
                <wp:wrapTopAndBottom/>
                <wp:docPr id="1914" name="Group 1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290" cy="458470"/>
                          <a:chOff x="0" y="0"/>
                          <a:chExt cx="6638290" cy="458470"/>
                        </a:xfrm>
                      </wpg:grpSpPr>
                      <wps:wsp>
                        <wps:cNvPr id="2052" name="Shape 2052"/>
                        <wps:cNvSpPr/>
                        <wps:spPr>
                          <a:xfrm>
                            <a:off x="0" y="0"/>
                            <a:ext cx="663829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8290" h="458470">
                                <a:moveTo>
                                  <a:pt x="0" y="0"/>
                                </a:moveTo>
                                <a:lnTo>
                                  <a:pt x="6638290" y="0"/>
                                </a:lnTo>
                                <a:lnTo>
                                  <a:pt x="6638290" y="458470"/>
                                </a:lnTo>
                                <a:lnTo>
                                  <a:pt x="0" y="4584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482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14" style="width:522.7pt;height:36.1pt;position:absolute;mso-position-horizontal-relative:page;mso-position-horizontal:absolute;margin-left:36.45pt;mso-position-vertical-relative:page;margin-top:805.05pt;" coordsize="66382,4584">
                <v:shape id="Shape 2053" style="position:absolute;width:66382;height:4584;left:0;top:0;" coordsize="6638290,458470" path="m0,0l6638290,0l6638290,458470l0,458470l0,0">
                  <v:stroke weight="0pt" endcap="flat" joinstyle="miter" miterlimit="10" on="false" color="#000000" opacity="0"/>
                  <v:fill on="true" color="#648276"/>
                </v:shape>
                <w10:wrap type="topAndBottom"/>
              </v:group>
            </w:pict>
          </mc:Fallback>
        </mc:AlternateContent>
      </w:r>
      <w:r>
        <w:rPr>
          <w:b/>
          <w:color w:val="000000"/>
          <w:sz w:val="44"/>
        </w:rPr>
        <w:t xml:space="preserve"> </w:t>
      </w:r>
    </w:p>
    <w:tbl>
      <w:tblPr>
        <w:tblStyle w:val="TableGrid"/>
        <w:tblW w:w="10468" w:type="dxa"/>
        <w:tblInd w:w="0" w:type="dxa"/>
        <w:tblCellMar>
          <w:top w:w="32" w:type="dxa"/>
          <w:left w:w="142" w:type="dxa"/>
          <w:bottom w:w="9" w:type="dxa"/>
          <w:right w:w="18" w:type="dxa"/>
        </w:tblCellMar>
        <w:tblLook w:val="04A0" w:firstRow="1" w:lastRow="0" w:firstColumn="1" w:lastColumn="0" w:noHBand="0" w:noVBand="1"/>
      </w:tblPr>
      <w:tblGrid>
        <w:gridCol w:w="3315"/>
        <w:gridCol w:w="7153"/>
      </w:tblGrid>
      <w:tr w:rsidR="005C4472">
        <w:trPr>
          <w:trHeight w:val="2386"/>
        </w:trPr>
        <w:tc>
          <w:tcPr>
            <w:tcW w:w="3315" w:type="dxa"/>
            <w:vMerge w:val="restart"/>
            <w:tcBorders>
              <w:top w:val="single" w:sz="17" w:space="0" w:color="648276"/>
              <w:left w:val="nil"/>
              <w:bottom w:val="nil"/>
              <w:right w:val="single" w:sz="17" w:space="0" w:color="648276"/>
            </w:tcBorders>
          </w:tcPr>
          <w:p w:rsidR="005C4472" w:rsidRDefault="00F778BB">
            <w:pPr>
              <w:spacing w:after="129" w:line="259" w:lineRule="auto"/>
              <w:ind w:left="0" w:firstLine="0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:rsidR="005C4472" w:rsidRDefault="00F778BB">
            <w:pPr>
              <w:spacing w:after="41" w:line="259" w:lineRule="auto"/>
              <w:ind w:left="0" w:right="123" w:firstLine="0"/>
              <w:jc w:val="right"/>
            </w:pPr>
            <w:r>
              <w:rPr>
                <w:b/>
                <w:sz w:val="28"/>
              </w:rPr>
              <w:t xml:space="preserve">Contato </w:t>
            </w:r>
          </w:p>
          <w:p w:rsidR="005C4472" w:rsidRDefault="00F778BB">
            <w:pPr>
              <w:spacing w:after="28" w:line="259" w:lineRule="auto"/>
              <w:ind w:left="0" w:right="124" w:firstLine="0"/>
              <w:jc w:val="right"/>
            </w:pPr>
            <w:r>
              <w:rPr>
                <w:rFonts w:ascii="Arial" w:eastAsia="Arial" w:hAnsi="Arial" w:cs="Arial"/>
                <w:color w:val="404040"/>
                <w:sz w:val="22"/>
              </w:rPr>
              <w:t xml:space="preserve">Rua Antonio Donatti, nº42 </w:t>
            </w:r>
          </w:p>
          <w:p w:rsidR="005C4472" w:rsidRDefault="00F778BB">
            <w:pPr>
              <w:spacing w:after="31" w:line="259" w:lineRule="auto"/>
              <w:ind w:left="0" w:right="121" w:firstLine="0"/>
              <w:jc w:val="right"/>
            </w:pPr>
            <w:r>
              <w:rPr>
                <w:rFonts w:ascii="Arial" w:eastAsia="Arial" w:hAnsi="Arial" w:cs="Arial"/>
                <w:color w:val="404040"/>
                <w:sz w:val="22"/>
              </w:rPr>
              <w:t xml:space="preserve">Curitiba-PR 81490343 </w:t>
            </w:r>
          </w:p>
          <w:p w:rsidR="005C4472" w:rsidRDefault="00F778BB">
            <w:pPr>
              <w:spacing w:after="2" w:line="286" w:lineRule="auto"/>
              <w:ind w:left="0" w:right="122" w:firstLine="0"/>
              <w:jc w:val="right"/>
            </w:pPr>
            <w:r>
              <w:rPr>
                <w:rFonts w:ascii="Arial" w:eastAsia="Arial" w:hAnsi="Arial" w:cs="Arial"/>
                <w:color w:val="404040"/>
                <w:sz w:val="22"/>
              </w:rPr>
              <w:t xml:space="preserve">(41) 9 9265-9201 didahora1@gmail.com </w:t>
            </w:r>
          </w:p>
          <w:p w:rsidR="005C4472" w:rsidRDefault="00F778BB">
            <w:pPr>
              <w:spacing w:after="220" w:line="259" w:lineRule="auto"/>
              <w:ind w:left="0" w:right="62" w:firstLine="0"/>
              <w:jc w:val="right"/>
            </w:pPr>
            <w:r>
              <w:rPr>
                <w:rFonts w:ascii="Arial" w:eastAsia="Arial" w:hAnsi="Arial" w:cs="Arial"/>
                <w:color w:val="404040"/>
                <w:sz w:val="22"/>
              </w:rPr>
              <w:t xml:space="preserve"> </w:t>
            </w:r>
          </w:p>
          <w:p w:rsidR="005C4472" w:rsidRDefault="00F778BB">
            <w:pPr>
              <w:spacing w:after="39" w:line="259" w:lineRule="auto"/>
              <w:ind w:left="0" w:right="122" w:firstLine="0"/>
              <w:jc w:val="right"/>
            </w:pPr>
            <w:r>
              <w:rPr>
                <w:b/>
                <w:sz w:val="28"/>
              </w:rPr>
              <w:t xml:space="preserve">Escolaridade </w:t>
            </w:r>
          </w:p>
          <w:p w:rsidR="005C4472" w:rsidRDefault="00F778BB">
            <w:pPr>
              <w:spacing w:after="31" w:line="259" w:lineRule="auto"/>
              <w:ind w:left="0" w:right="125" w:firstLine="0"/>
              <w:jc w:val="right"/>
            </w:pPr>
            <w:r>
              <w:rPr>
                <w:rFonts w:ascii="Arial" w:eastAsia="Arial" w:hAnsi="Arial" w:cs="Arial"/>
                <w:color w:val="404040"/>
                <w:sz w:val="22"/>
              </w:rPr>
              <w:t xml:space="preserve">Ensino superio incompleto  </w:t>
            </w:r>
          </w:p>
          <w:p w:rsidR="005C4472" w:rsidRDefault="00F778BB">
            <w:pPr>
              <w:spacing w:after="2410" w:line="286" w:lineRule="auto"/>
              <w:ind w:left="0" w:right="125" w:firstLine="0"/>
              <w:jc w:val="right"/>
            </w:pPr>
            <w:r>
              <w:rPr>
                <w:rFonts w:ascii="Arial" w:eastAsia="Arial" w:hAnsi="Arial" w:cs="Arial"/>
                <w:color w:val="404040"/>
                <w:sz w:val="22"/>
              </w:rPr>
              <w:t xml:space="preserve">Centro Universitário Leonardo da Vinci - UNIASSELVI </w:t>
            </w:r>
          </w:p>
          <w:p w:rsidR="005C4472" w:rsidRDefault="00F778BB">
            <w:pPr>
              <w:spacing w:line="259" w:lineRule="auto"/>
              <w:ind w:left="0" w:right="123" w:firstLine="0"/>
              <w:jc w:val="right"/>
            </w:pPr>
            <w:r>
              <w:rPr>
                <w:b/>
                <w:sz w:val="28"/>
              </w:rPr>
              <w:t xml:space="preserve">Habilidades </w:t>
            </w:r>
          </w:p>
          <w:p w:rsidR="005C4472" w:rsidRDefault="00F778BB">
            <w:pPr>
              <w:spacing w:after="41" w:line="259" w:lineRule="auto"/>
              <w:ind w:left="0" w:right="122" w:firstLine="0"/>
              <w:jc w:val="right"/>
            </w:pPr>
            <w:r>
              <w:rPr>
                <w:b/>
                <w:sz w:val="28"/>
              </w:rPr>
              <w:t xml:space="preserve">Principais </w:t>
            </w:r>
          </w:p>
          <w:p w:rsidR="005C4472" w:rsidRDefault="00F778BB">
            <w:pPr>
              <w:spacing w:after="28" w:line="259" w:lineRule="auto"/>
              <w:ind w:left="0" w:right="123" w:firstLine="0"/>
              <w:jc w:val="right"/>
            </w:pPr>
            <w:r>
              <w:rPr>
                <w:rFonts w:ascii="Arial" w:eastAsia="Arial" w:hAnsi="Arial" w:cs="Arial"/>
                <w:color w:val="404040"/>
                <w:sz w:val="22"/>
              </w:rPr>
              <w:t xml:space="preserve">Comunicação  </w:t>
            </w:r>
          </w:p>
          <w:p w:rsidR="005C4472" w:rsidRDefault="00F778BB">
            <w:pPr>
              <w:spacing w:after="31" w:line="259" w:lineRule="auto"/>
              <w:ind w:left="0" w:right="124" w:firstLine="0"/>
              <w:jc w:val="right"/>
            </w:pPr>
            <w:r>
              <w:rPr>
                <w:rFonts w:ascii="Arial" w:eastAsia="Arial" w:hAnsi="Arial" w:cs="Arial"/>
                <w:color w:val="404040"/>
                <w:sz w:val="22"/>
              </w:rPr>
              <w:t xml:space="preserve">Foco em resultados  </w:t>
            </w:r>
          </w:p>
          <w:p w:rsidR="005C4472" w:rsidRDefault="00F778BB">
            <w:pPr>
              <w:spacing w:after="28" w:line="259" w:lineRule="auto"/>
              <w:ind w:left="0" w:right="122" w:firstLine="0"/>
              <w:jc w:val="right"/>
            </w:pPr>
            <w:r>
              <w:rPr>
                <w:rFonts w:ascii="Arial" w:eastAsia="Arial" w:hAnsi="Arial" w:cs="Arial"/>
                <w:color w:val="404040"/>
                <w:sz w:val="22"/>
              </w:rPr>
              <w:t xml:space="preserve">Comprometimento  </w:t>
            </w:r>
          </w:p>
          <w:p w:rsidR="005C4472" w:rsidRDefault="00F778BB">
            <w:pPr>
              <w:spacing w:after="965" w:line="259" w:lineRule="auto"/>
              <w:ind w:left="0" w:right="124" w:firstLine="0"/>
              <w:jc w:val="right"/>
            </w:pPr>
            <w:r>
              <w:rPr>
                <w:rFonts w:ascii="Arial" w:eastAsia="Arial" w:hAnsi="Arial" w:cs="Arial"/>
                <w:color w:val="404040"/>
                <w:sz w:val="22"/>
              </w:rPr>
              <w:t xml:space="preserve">Mão na massa  </w:t>
            </w:r>
          </w:p>
          <w:p w:rsidR="005C4472" w:rsidRDefault="00F778BB">
            <w:pPr>
              <w:spacing w:after="1327" w:line="259" w:lineRule="auto"/>
              <w:ind w:left="0" w:firstLine="0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:rsidR="005C4472" w:rsidRDefault="00F778BB">
            <w:pPr>
              <w:spacing w:line="259" w:lineRule="auto"/>
              <w:ind w:left="0" w:firstLine="0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153" w:type="dxa"/>
            <w:tcBorders>
              <w:top w:val="single" w:sz="17" w:space="0" w:color="648276"/>
              <w:left w:val="single" w:sz="17" w:space="0" w:color="648276"/>
              <w:bottom w:val="single" w:sz="8" w:space="0" w:color="648276"/>
              <w:right w:val="nil"/>
            </w:tcBorders>
          </w:tcPr>
          <w:p w:rsidR="005C4472" w:rsidRDefault="00F778BB">
            <w:pPr>
              <w:spacing w:after="137" w:line="259" w:lineRule="auto"/>
              <w:ind w:left="0" w:firstLine="0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 </w:t>
            </w:r>
          </w:p>
          <w:p w:rsidR="005C4472" w:rsidRDefault="00F778BB">
            <w:pPr>
              <w:spacing w:after="41" w:line="259" w:lineRule="auto"/>
              <w:ind w:left="0" w:firstLine="0"/>
            </w:pPr>
            <w:r>
              <w:rPr>
                <w:b/>
                <w:sz w:val="28"/>
              </w:rPr>
              <w:t xml:space="preserve">Objetivos </w:t>
            </w:r>
          </w:p>
          <w:p w:rsidR="005C4472" w:rsidRDefault="00F778BB">
            <w:pPr>
              <w:spacing w:line="259" w:lineRule="auto"/>
              <w:ind w:left="0" w:firstLine="0"/>
            </w:pPr>
            <w:r>
              <w:rPr>
                <w:rFonts w:ascii="Arial" w:eastAsia="Arial" w:hAnsi="Arial" w:cs="Arial"/>
                <w:color w:val="000000"/>
                <w:sz w:val="22"/>
              </w:rPr>
              <w:t xml:space="preserve">Conferente </w:t>
            </w:r>
          </w:p>
          <w:p w:rsidR="005C4472" w:rsidRDefault="00F778BB">
            <w:pPr>
              <w:spacing w:line="259" w:lineRule="auto"/>
              <w:ind w:left="0" w:firstLine="0"/>
            </w:pPr>
            <w:r>
              <w:rPr>
                <w:rFonts w:ascii="Arial" w:eastAsia="Arial" w:hAnsi="Arial" w:cs="Arial"/>
                <w:color w:val="000000"/>
                <w:sz w:val="22"/>
              </w:rPr>
              <w:t xml:space="preserve">Assistente operacional </w:t>
            </w:r>
          </w:p>
          <w:p w:rsidR="005C4472" w:rsidRDefault="00F778BB">
            <w:pPr>
              <w:spacing w:line="259" w:lineRule="auto"/>
              <w:ind w:left="0" w:firstLine="0"/>
            </w:pPr>
            <w:r>
              <w:rPr>
                <w:rFonts w:ascii="Arial" w:eastAsia="Arial" w:hAnsi="Arial" w:cs="Arial"/>
                <w:color w:val="000000"/>
                <w:sz w:val="22"/>
              </w:rPr>
              <w:t xml:space="preserve">Inventário </w:t>
            </w:r>
          </w:p>
          <w:p w:rsidR="005C4472" w:rsidRDefault="00F778BB">
            <w:pPr>
              <w:spacing w:line="259" w:lineRule="auto"/>
              <w:ind w:left="0" w:firstLine="0"/>
            </w:pPr>
            <w:r>
              <w:rPr>
                <w:rFonts w:ascii="Arial" w:eastAsia="Arial" w:hAnsi="Arial" w:cs="Arial"/>
                <w:color w:val="000000"/>
                <w:sz w:val="22"/>
              </w:rPr>
              <w:t>Almoxarife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:rsidR="005C4472" w:rsidRDefault="00F778BB">
            <w:pPr>
              <w:spacing w:line="259" w:lineRule="auto"/>
              <w:ind w:left="0" w:firstLine="0"/>
            </w:pPr>
            <w:r>
              <w:rPr>
                <w:rFonts w:ascii="Arial" w:eastAsia="Arial" w:hAnsi="Arial" w:cs="Arial"/>
                <w:color w:val="000000"/>
                <w:sz w:val="22"/>
              </w:rPr>
              <w:t xml:space="preserve">Expedição </w:t>
            </w:r>
          </w:p>
          <w:p w:rsidR="005C4472" w:rsidRDefault="00F778BB">
            <w:pPr>
              <w:spacing w:line="259" w:lineRule="auto"/>
              <w:ind w:left="0" w:firstLine="0"/>
            </w:pPr>
            <w:r>
              <w:rPr>
                <w:rFonts w:ascii="Arial" w:eastAsia="Arial" w:hAnsi="Arial" w:cs="Arial"/>
                <w:color w:val="000000"/>
                <w:sz w:val="22"/>
              </w:rPr>
              <w:t xml:space="preserve">Operador de empilhadeira </w:t>
            </w:r>
          </w:p>
        </w:tc>
      </w:tr>
      <w:tr w:rsidR="005C4472">
        <w:trPr>
          <w:trHeight w:val="370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7" w:space="0" w:color="648276"/>
            </w:tcBorders>
          </w:tcPr>
          <w:p w:rsidR="005C4472" w:rsidRDefault="005C4472">
            <w:pPr>
              <w:spacing w:after="160" w:line="259" w:lineRule="auto"/>
              <w:ind w:left="0" w:firstLine="0"/>
            </w:pPr>
          </w:p>
        </w:tc>
        <w:tc>
          <w:tcPr>
            <w:tcW w:w="7153" w:type="dxa"/>
            <w:tcBorders>
              <w:top w:val="single" w:sz="8" w:space="0" w:color="648276"/>
              <w:left w:val="single" w:sz="17" w:space="0" w:color="648276"/>
              <w:bottom w:val="single" w:sz="8" w:space="0" w:color="648276"/>
              <w:right w:val="nil"/>
            </w:tcBorders>
          </w:tcPr>
          <w:p w:rsidR="005C4472" w:rsidRDefault="00F778BB">
            <w:pPr>
              <w:spacing w:after="29" w:line="259" w:lineRule="auto"/>
              <w:ind w:left="0" w:firstLine="0"/>
            </w:pPr>
            <w:r>
              <w:rPr>
                <w:b/>
                <w:sz w:val="28"/>
              </w:rPr>
              <w:t xml:space="preserve">Experiência </w:t>
            </w:r>
          </w:p>
          <w:p w:rsidR="005C4472" w:rsidRDefault="00F778BB">
            <w:pPr>
              <w:spacing w:after="28" w:line="259" w:lineRule="auto"/>
              <w:ind w:left="0" w:firstLine="0"/>
            </w:pPr>
            <w:r>
              <w:rPr>
                <w:rFonts w:ascii="Arial" w:eastAsia="Arial" w:hAnsi="Arial" w:cs="Arial"/>
                <w:color w:val="404040"/>
                <w:sz w:val="21"/>
              </w:rPr>
              <w:t xml:space="preserve">Magazine Luiza-17/05/2021 - </w:t>
            </w:r>
            <w:r>
              <w:rPr>
                <w:rFonts w:ascii="Arial" w:eastAsia="Arial" w:hAnsi="Arial" w:cs="Arial"/>
                <w:color w:val="404040"/>
                <w:sz w:val="21"/>
              </w:rPr>
              <w:t xml:space="preserve">10/08/2021 </w:t>
            </w:r>
          </w:p>
          <w:p w:rsidR="005C4472" w:rsidRDefault="00F778BB">
            <w:pPr>
              <w:spacing w:after="57" w:line="259" w:lineRule="auto"/>
              <w:ind w:left="0" w:firstLine="0"/>
            </w:pPr>
            <w:r>
              <w:rPr>
                <w:rFonts w:ascii="Arial" w:eastAsia="Arial" w:hAnsi="Arial" w:cs="Arial"/>
                <w:color w:val="404040"/>
                <w:sz w:val="21"/>
              </w:rPr>
              <w:t xml:space="preserve">Conferência, Recebimento, Expedição, Estoque. </w:t>
            </w:r>
          </w:p>
          <w:p w:rsidR="005C4472" w:rsidRDefault="00F778BB">
            <w:pPr>
              <w:spacing w:line="259" w:lineRule="auto"/>
              <w:ind w:left="0" w:firstLine="0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:rsidR="005C4472" w:rsidRDefault="00F778BB">
            <w:pPr>
              <w:spacing w:after="26" w:line="259" w:lineRule="auto"/>
              <w:ind w:left="0" w:firstLine="0"/>
            </w:pPr>
            <w:r>
              <w:rPr>
                <w:rFonts w:ascii="Arial" w:eastAsia="Arial" w:hAnsi="Arial" w:cs="Arial"/>
                <w:color w:val="404040"/>
                <w:sz w:val="21"/>
              </w:rPr>
              <w:t xml:space="preserve">Dhl Logistica-01/06/2009 - 14/05/2021 </w:t>
            </w:r>
          </w:p>
          <w:p w:rsidR="005C4472" w:rsidRDefault="00F778BB">
            <w:pPr>
              <w:spacing w:after="29" w:line="287" w:lineRule="auto"/>
              <w:ind w:left="0" w:firstLine="0"/>
            </w:pPr>
            <w:r>
              <w:rPr>
                <w:rFonts w:ascii="Arial" w:eastAsia="Arial" w:hAnsi="Arial" w:cs="Arial"/>
                <w:color w:val="404040"/>
                <w:sz w:val="21"/>
              </w:rPr>
              <w:t xml:space="preserve">Aux.Armazém,Conferência,Recebimento,Expedição,Estoque,Inventario, Separação e Auxilio na orientação da equipe. </w:t>
            </w:r>
          </w:p>
          <w:p w:rsidR="005C4472" w:rsidRDefault="00F778BB">
            <w:pPr>
              <w:spacing w:line="259" w:lineRule="auto"/>
              <w:ind w:left="0" w:firstLine="0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:rsidR="005C4472" w:rsidRDefault="00F778BB">
            <w:pPr>
              <w:spacing w:line="259" w:lineRule="auto"/>
              <w:ind w:left="0" w:right="426" w:firstLine="0"/>
              <w:jc w:val="both"/>
            </w:pPr>
            <w:r>
              <w:rPr>
                <w:rFonts w:ascii="Arial" w:eastAsia="Arial" w:hAnsi="Arial" w:cs="Arial"/>
                <w:color w:val="404040"/>
                <w:sz w:val="21"/>
              </w:rPr>
              <w:t xml:space="preserve">Sé Assessoria de Recurso Humanos-13/10/2008 - 01/01/2009 </w:t>
            </w:r>
            <w:r>
              <w:rPr>
                <w:rFonts w:ascii="Arial" w:eastAsia="Arial" w:hAnsi="Arial" w:cs="Arial"/>
                <w:color w:val="404040"/>
                <w:sz w:val="22"/>
              </w:rPr>
              <w:t xml:space="preserve">Auxiliar de produção. </w:t>
            </w:r>
          </w:p>
        </w:tc>
      </w:tr>
      <w:tr w:rsidR="005C4472">
        <w:trPr>
          <w:trHeight w:val="300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7" w:space="0" w:color="648276"/>
            </w:tcBorders>
          </w:tcPr>
          <w:p w:rsidR="005C4472" w:rsidRDefault="005C4472">
            <w:pPr>
              <w:spacing w:after="160" w:line="259" w:lineRule="auto"/>
              <w:ind w:left="0" w:firstLine="0"/>
            </w:pPr>
          </w:p>
        </w:tc>
        <w:tc>
          <w:tcPr>
            <w:tcW w:w="7153" w:type="dxa"/>
            <w:tcBorders>
              <w:top w:val="single" w:sz="8" w:space="0" w:color="648276"/>
              <w:left w:val="single" w:sz="17" w:space="0" w:color="648276"/>
              <w:bottom w:val="single" w:sz="8" w:space="0" w:color="648276"/>
              <w:right w:val="nil"/>
            </w:tcBorders>
            <w:vAlign w:val="bottom"/>
          </w:tcPr>
          <w:p w:rsidR="005C4472" w:rsidRDefault="00F778BB">
            <w:pPr>
              <w:spacing w:after="39" w:line="259" w:lineRule="auto"/>
              <w:ind w:left="0" w:firstLine="0"/>
            </w:pPr>
            <w:r>
              <w:rPr>
                <w:b/>
                <w:sz w:val="28"/>
              </w:rPr>
              <w:t xml:space="preserve">Cursos </w:t>
            </w:r>
          </w:p>
          <w:p w:rsidR="005C4472" w:rsidRDefault="00F778BB">
            <w:pPr>
              <w:spacing w:after="31" w:line="259" w:lineRule="auto"/>
              <w:ind w:left="0" w:firstLine="0"/>
            </w:pPr>
            <w:r>
              <w:rPr>
                <w:rFonts w:ascii="Arial" w:eastAsia="Arial" w:hAnsi="Arial" w:cs="Arial"/>
                <w:color w:val="404040"/>
                <w:sz w:val="22"/>
              </w:rPr>
              <w:t xml:space="preserve">Cidadania e Sociedade: carga horária de 40 horas 05/2021 </w:t>
            </w:r>
          </w:p>
          <w:p w:rsidR="005C4472" w:rsidRDefault="00F778BB">
            <w:pPr>
              <w:spacing w:after="28" w:line="259" w:lineRule="auto"/>
              <w:ind w:left="0" w:firstLine="0"/>
            </w:pPr>
            <w:r>
              <w:rPr>
                <w:rFonts w:ascii="Arial" w:eastAsia="Arial" w:hAnsi="Arial" w:cs="Arial"/>
                <w:color w:val="404040"/>
                <w:sz w:val="22"/>
              </w:rPr>
              <w:t xml:space="preserve">Primeiros Socorros nas Escolas: carga horária de 40 horas 02/2021 </w:t>
            </w:r>
          </w:p>
          <w:p w:rsidR="005C4472" w:rsidRDefault="00F778BB">
            <w:pPr>
              <w:spacing w:after="31" w:line="259" w:lineRule="auto"/>
              <w:ind w:left="0" w:firstLine="0"/>
            </w:pPr>
            <w:r>
              <w:rPr>
                <w:rFonts w:ascii="Arial" w:eastAsia="Arial" w:hAnsi="Arial" w:cs="Arial"/>
                <w:color w:val="404040"/>
                <w:sz w:val="22"/>
              </w:rPr>
              <w:t xml:space="preserve">Logística: carga horária de 20 horas 04/2021 </w:t>
            </w:r>
          </w:p>
          <w:p w:rsidR="005C4472" w:rsidRDefault="00F778BB">
            <w:pPr>
              <w:spacing w:after="28" w:line="259" w:lineRule="auto"/>
              <w:ind w:left="0" w:firstLine="0"/>
            </w:pPr>
            <w:r>
              <w:rPr>
                <w:rFonts w:ascii="Arial" w:eastAsia="Arial" w:hAnsi="Arial" w:cs="Arial"/>
                <w:color w:val="404040"/>
                <w:sz w:val="22"/>
              </w:rPr>
              <w:t xml:space="preserve">Economia: carga horária de 40 horas 03/2021 </w:t>
            </w:r>
          </w:p>
          <w:p w:rsidR="005C4472" w:rsidRDefault="00F778BB">
            <w:pPr>
              <w:spacing w:after="31" w:line="259" w:lineRule="auto"/>
              <w:ind w:left="0" w:firstLine="0"/>
            </w:pPr>
            <w:r>
              <w:rPr>
                <w:rFonts w:ascii="Arial" w:eastAsia="Arial" w:hAnsi="Arial" w:cs="Arial"/>
                <w:color w:val="404040"/>
                <w:sz w:val="22"/>
              </w:rPr>
              <w:t xml:space="preserve">Operador de PTA-NR 18: carga horária de 4 horas 09/2020 </w:t>
            </w:r>
          </w:p>
          <w:p w:rsidR="005C4472" w:rsidRDefault="00F778BB">
            <w:pPr>
              <w:spacing w:after="28" w:line="259" w:lineRule="auto"/>
              <w:ind w:left="0" w:firstLine="0"/>
            </w:pPr>
            <w:r>
              <w:rPr>
                <w:rFonts w:ascii="Arial" w:eastAsia="Arial" w:hAnsi="Arial" w:cs="Arial"/>
                <w:color w:val="404040"/>
                <w:sz w:val="22"/>
              </w:rPr>
              <w:t>Mecânica Industrial Básica: carga horária</w:t>
            </w:r>
            <w:r>
              <w:rPr>
                <w:rFonts w:ascii="Arial" w:eastAsia="Arial" w:hAnsi="Arial" w:cs="Arial"/>
                <w:color w:val="404040"/>
                <w:sz w:val="22"/>
              </w:rPr>
              <w:t xml:space="preserve"> de 120 horas 06/2009 </w:t>
            </w:r>
          </w:p>
          <w:p w:rsidR="005C4472" w:rsidRDefault="00F778BB">
            <w:pPr>
              <w:spacing w:after="31" w:line="259" w:lineRule="auto"/>
              <w:ind w:left="0" w:firstLine="0"/>
            </w:pPr>
            <w:r>
              <w:rPr>
                <w:rFonts w:ascii="Arial" w:eastAsia="Arial" w:hAnsi="Arial" w:cs="Arial"/>
                <w:color w:val="404040"/>
                <w:sz w:val="22"/>
              </w:rPr>
              <w:t xml:space="preserve">Operador de empilhadeira: carga horária de 8 horas </w:t>
            </w:r>
          </w:p>
          <w:p w:rsidR="005C4472" w:rsidRDefault="00F778BB">
            <w:pPr>
              <w:spacing w:line="259" w:lineRule="auto"/>
              <w:ind w:left="0" w:firstLine="0"/>
            </w:pPr>
            <w:r>
              <w:rPr>
                <w:rFonts w:ascii="Arial" w:eastAsia="Arial" w:hAnsi="Arial" w:cs="Arial"/>
                <w:color w:val="404040"/>
                <w:sz w:val="22"/>
              </w:rPr>
              <w:t xml:space="preserve">Gestão da produção industrial: UNIASSELVI cursando </w:t>
            </w:r>
          </w:p>
        </w:tc>
      </w:tr>
      <w:tr w:rsidR="005C4472">
        <w:trPr>
          <w:trHeight w:val="162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7" w:space="0" w:color="648276"/>
            </w:tcBorders>
          </w:tcPr>
          <w:p w:rsidR="005C4472" w:rsidRDefault="005C4472">
            <w:pPr>
              <w:spacing w:after="160" w:line="259" w:lineRule="auto"/>
              <w:ind w:left="0" w:firstLine="0"/>
            </w:pPr>
          </w:p>
        </w:tc>
        <w:tc>
          <w:tcPr>
            <w:tcW w:w="7153" w:type="dxa"/>
            <w:tcBorders>
              <w:top w:val="single" w:sz="8" w:space="0" w:color="648276"/>
              <w:left w:val="single" w:sz="17" w:space="0" w:color="648276"/>
              <w:bottom w:val="single" w:sz="8" w:space="0" w:color="648276"/>
              <w:right w:val="nil"/>
            </w:tcBorders>
            <w:vAlign w:val="center"/>
          </w:tcPr>
          <w:p w:rsidR="005C4472" w:rsidRDefault="00F778BB">
            <w:pPr>
              <w:spacing w:after="41" w:line="259" w:lineRule="auto"/>
              <w:ind w:left="0" w:firstLine="0"/>
            </w:pPr>
            <w:r>
              <w:rPr>
                <w:b/>
                <w:sz w:val="28"/>
              </w:rPr>
              <w:t xml:space="preserve">Liderança </w:t>
            </w:r>
          </w:p>
          <w:p w:rsidR="005C4472" w:rsidRDefault="00F778BB">
            <w:pPr>
              <w:spacing w:line="259" w:lineRule="auto"/>
              <w:ind w:left="0" w:firstLine="0"/>
            </w:pPr>
            <w:r>
              <w:rPr>
                <w:rFonts w:ascii="Arial" w:eastAsia="Arial" w:hAnsi="Arial" w:cs="Arial"/>
                <w:color w:val="404040"/>
                <w:sz w:val="22"/>
              </w:rPr>
              <w:t>Julgo-</w:t>
            </w:r>
            <w:r>
              <w:rPr>
                <w:rFonts w:ascii="Arial" w:eastAsia="Arial" w:hAnsi="Arial" w:cs="Arial"/>
                <w:color w:val="404040"/>
                <w:sz w:val="22"/>
              </w:rPr>
              <w:t xml:space="preserve">me capacitado para atuar em alguma áreas diferente em que já atuei,estando aberto a novos desafios para ampliar meus conhecimentos. </w:t>
            </w:r>
          </w:p>
        </w:tc>
      </w:tr>
      <w:tr w:rsidR="005C4472">
        <w:trPr>
          <w:trHeight w:val="87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7" w:space="0" w:color="648276"/>
            </w:tcBorders>
          </w:tcPr>
          <w:p w:rsidR="005C4472" w:rsidRDefault="005C4472">
            <w:pPr>
              <w:spacing w:after="160" w:line="259" w:lineRule="auto"/>
              <w:ind w:left="0" w:firstLine="0"/>
            </w:pPr>
          </w:p>
        </w:tc>
        <w:tc>
          <w:tcPr>
            <w:tcW w:w="7153" w:type="dxa"/>
            <w:tcBorders>
              <w:top w:val="single" w:sz="8" w:space="0" w:color="648276"/>
              <w:left w:val="single" w:sz="17" w:space="0" w:color="648276"/>
              <w:bottom w:val="nil"/>
              <w:right w:val="nil"/>
            </w:tcBorders>
            <w:vAlign w:val="bottom"/>
          </w:tcPr>
          <w:p w:rsidR="005C4472" w:rsidRDefault="00F778BB">
            <w:pPr>
              <w:spacing w:after="41" w:line="259" w:lineRule="auto"/>
              <w:ind w:left="0" w:firstLine="0"/>
            </w:pPr>
            <w:r>
              <w:rPr>
                <w:b/>
                <w:sz w:val="28"/>
              </w:rPr>
              <w:t xml:space="preserve">Referências </w:t>
            </w:r>
          </w:p>
          <w:p w:rsidR="005C4472" w:rsidRDefault="00F778BB">
            <w:pPr>
              <w:spacing w:line="259" w:lineRule="auto"/>
              <w:ind w:left="0" w:firstLine="0"/>
            </w:pPr>
            <w:r>
              <w:rPr>
                <w:rFonts w:ascii="Arial" w:eastAsia="Arial" w:hAnsi="Arial" w:cs="Arial"/>
                <w:color w:val="404040"/>
                <w:sz w:val="22"/>
              </w:rPr>
              <w:t xml:space="preserve">Disponível mediante solicitação. </w:t>
            </w:r>
          </w:p>
        </w:tc>
      </w:tr>
    </w:tbl>
    <w:p w:rsidR="005C4472" w:rsidRDefault="00F778BB">
      <w:pPr>
        <w:spacing w:after="312" w:line="259" w:lineRule="auto"/>
        <w:ind w:left="0" w:firstLine="0"/>
      </w:pPr>
      <w:r>
        <w:rPr>
          <w:rFonts w:ascii="Arial" w:eastAsia="Arial" w:hAnsi="Arial" w:cs="Arial"/>
          <w:color w:val="000000"/>
          <w:sz w:val="24"/>
        </w:rPr>
        <w:t xml:space="preserve"> </w:t>
      </w:r>
    </w:p>
    <w:p w:rsidR="005C4472" w:rsidRDefault="00F778BB">
      <w:pPr>
        <w:spacing w:line="259" w:lineRule="auto"/>
        <w:ind w:left="0" w:firstLine="0"/>
      </w:pPr>
      <w:r>
        <w:rPr>
          <w:rFonts w:ascii="Arial" w:eastAsia="Arial" w:hAnsi="Arial" w:cs="Arial"/>
          <w:color w:val="000000"/>
          <w:sz w:val="24"/>
        </w:rPr>
        <w:t xml:space="preserve"> </w:t>
      </w:r>
    </w:p>
    <w:sectPr w:rsidR="005C4472">
      <w:pgSz w:w="11906" w:h="16838"/>
      <w:pgMar w:top="1440" w:right="144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472"/>
    <w:rsid w:val="005C4472"/>
    <w:rsid w:val="00F7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5262C7C-331A-9F4B-A675-0769561F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303" w:lineRule="auto"/>
      <w:ind w:left="812" w:hanging="670"/>
    </w:pPr>
    <w:rPr>
      <w:rFonts w:ascii="Georgia" w:eastAsia="Georgia" w:hAnsi="Georgia" w:cs="Georgia"/>
      <w:color w:val="648276"/>
      <w:sz w:val="90"/>
      <w:lang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Edivaldo Vieira Marmo</cp:lastModifiedBy>
  <cp:revision>2</cp:revision>
  <dcterms:created xsi:type="dcterms:W3CDTF">2023-05-26T17:26:00Z</dcterms:created>
  <dcterms:modified xsi:type="dcterms:W3CDTF">2023-05-26T17:26:00Z</dcterms:modified>
</cp:coreProperties>
</file>